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DCBDC4" w14:textId="77777777" w:rsidR="00D40DB9" w:rsidRPr="00114665" w:rsidRDefault="00D40DB9" w:rsidP="00D40DB9">
      <w:pPr>
        <w:jc w:val="center"/>
        <w:rPr>
          <w:b/>
        </w:rPr>
      </w:pPr>
      <w:r w:rsidRPr="00114665">
        <w:rPr>
          <w:b/>
        </w:rPr>
        <w:t xml:space="preserve">BEFORE THE </w:t>
      </w:r>
      <w:smartTag w:uri="urn:schemas-microsoft-com:office:smarttags" w:element="place">
        <w:smartTag w:uri="urn:schemas-microsoft-com:office:smarttags" w:element="country-region">
          <w:r w:rsidRPr="00114665">
            <w:rPr>
              <w:b/>
            </w:rPr>
            <w:t>GEORGIA</w:t>
          </w:r>
        </w:smartTag>
      </w:smartTag>
      <w:r w:rsidRPr="00114665">
        <w:rPr>
          <w:b/>
        </w:rPr>
        <w:t xml:space="preserve"> PUBLIC SERVICE COMMISSION </w:t>
      </w:r>
    </w:p>
    <w:p w14:paraId="0B68B53D" w14:textId="77777777" w:rsidR="00D40DB9" w:rsidRPr="00114665" w:rsidRDefault="00D40DB9" w:rsidP="00D40DB9">
      <w:pPr>
        <w:jc w:val="center"/>
        <w:rPr>
          <w:b/>
        </w:rPr>
      </w:pPr>
    </w:p>
    <w:p w14:paraId="4AFD9F01" w14:textId="77777777" w:rsidR="00D40DB9" w:rsidRPr="00114665" w:rsidRDefault="00D40DB9" w:rsidP="00D40DB9">
      <w:pPr>
        <w:jc w:val="center"/>
        <w:rPr>
          <w:b/>
        </w:rPr>
      </w:pPr>
      <w:r w:rsidRPr="00114665">
        <w:rPr>
          <w:b/>
        </w:rPr>
        <w:t>GEORGIA POWER COMPANY</w:t>
      </w:r>
    </w:p>
    <w:p w14:paraId="7EC9CBE4" w14:textId="77777777" w:rsidR="00D40DB9" w:rsidRPr="00114665" w:rsidRDefault="00D40DB9" w:rsidP="00D40DB9">
      <w:pPr>
        <w:jc w:val="center"/>
        <w:rPr>
          <w:b/>
        </w:rPr>
      </w:pPr>
    </w:p>
    <w:p w14:paraId="1E9FE490" w14:textId="77777777" w:rsidR="00D40DB9" w:rsidRPr="00114665" w:rsidRDefault="00D40DB9" w:rsidP="00D40DB9">
      <w:pPr>
        <w:rPr>
          <w:b/>
        </w:rPr>
      </w:pPr>
    </w:p>
    <w:p w14:paraId="7710302A" w14:textId="77777777" w:rsidR="00D40DB9" w:rsidRPr="00114665" w:rsidRDefault="00D40DB9" w:rsidP="00D40DB9">
      <w:pPr>
        <w:jc w:val="center"/>
        <w:rPr>
          <w:b/>
        </w:rPr>
      </w:pPr>
      <w:r w:rsidRPr="00114665">
        <w:rPr>
          <w:b/>
        </w:rPr>
        <w:t>BASIS FOR THE ASSERTION THAT THE</w:t>
      </w:r>
    </w:p>
    <w:p w14:paraId="4314C2E1" w14:textId="77777777" w:rsidR="00D40DB9" w:rsidRPr="00114665" w:rsidRDefault="00D40DB9" w:rsidP="00D40DB9">
      <w:pPr>
        <w:jc w:val="center"/>
        <w:rPr>
          <w:b/>
        </w:rPr>
      </w:pPr>
      <w:r w:rsidRPr="00114665">
        <w:rPr>
          <w:b/>
        </w:rPr>
        <w:t>INFORMATION SUBMITTED IS A TRADE SECRET</w:t>
      </w:r>
    </w:p>
    <w:p w14:paraId="0E8502E4" w14:textId="77777777" w:rsidR="00D40DB9" w:rsidRPr="00114665" w:rsidRDefault="00D40DB9" w:rsidP="00D40DB9">
      <w:pPr>
        <w:jc w:val="center"/>
        <w:rPr>
          <w:b/>
        </w:rPr>
      </w:pPr>
    </w:p>
    <w:p w14:paraId="1FCC8D71" w14:textId="64BF1259" w:rsidR="00D40DB9" w:rsidRPr="00A53D4E" w:rsidRDefault="003B42CB" w:rsidP="002822B3">
      <w:pPr>
        <w:pStyle w:val="BodyText"/>
        <w:ind w:firstLine="0"/>
        <w:jc w:val="both"/>
      </w:pPr>
      <w:r w:rsidRPr="00114665">
        <w:tab/>
      </w:r>
      <w:r w:rsidR="00A53D4E">
        <w:t>As required in the final Order Adopting Stipulations as Amended (the “Order”) issued by the Georgia Public Service Commission (“Commission”) under Dockets 42310 and 42311 in connection with the Georgia Power Company’s</w:t>
      </w:r>
      <w:r w:rsidR="00D40DB9" w:rsidRPr="00114665">
        <w:t xml:space="preserve"> </w:t>
      </w:r>
      <w:r w:rsidR="00A53D4E">
        <w:t>2019 Integrated Resource Plan (“2019 IRP”), Georgia Power Company</w:t>
      </w:r>
      <w:r w:rsidR="00A53D4E" w:rsidRPr="00114665">
        <w:t xml:space="preserve"> (“Georgia Power” or the “Company”)</w:t>
      </w:r>
      <w:r w:rsidR="00A53D4E">
        <w:t xml:space="preserve"> hereby submits to the Commission the Mossy Branch Battery Facility project plan which </w:t>
      </w:r>
      <w:r w:rsidR="00A53D4E">
        <w:rPr>
          <w:szCs w:val="24"/>
        </w:rPr>
        <w:t>contains sensitive contractual and pricing information as well as other confidential details</w:t>
      </w:r>
      <w:r w:rsidR="002822B3" w:rsidRPr="00114665">
        <w:rPr>
          <w:szCs w:val="24"/>
        </w:rPr>
        <w:t xml:space="preserve"> </w:t>
      </w:r>
      <w:r w:rsidR="00A53D4E">
        <w:rPr>
          <w:szCs w:val="24"/>
        </w:rPr>
        <w:t xml:space="preserve">(the “Information”) that constitutes </w:t>
      </w:r>
      <w:r w:rsidR="002822B3" w:rsidRPr="00114665">
        <w:rPr>
          <w:szCs w:val="24"/>
        </w:rPr>
        <w:t>trade secret information of Georgia Power</w:t>
      </w:r>
      <w:r w:rsidR="008676BC">
        <w:rPr>
          <w:szCs w:val="24"/>
        </w:rPr>
        <w:t xml:space="preserve"> and Southern Company and</w:t>
      </w:r>
      <w:r w:rsidR="002822B3" w:rsidRPr="00114665">
        <w:rPr>
          <w:szCs w:val="24"/>
        </w:rPr>
        <w:t xml:space="preserve"> is therefore protected from public disclosure under Commission Rule 515-3-1-.11. </w:t>
      </w:r>
    </w:p>
    <w:p w14:paraId="055AECC4" w14:textId="7FD94EBB" w:rsidR="00D40DB9" w:rsidRPr="008676BC" w:rsidRDefault="00D40DB9" w:rsidP="008676BC">
      <w:pPr>
        <w:ind w:firstLine="720"/>
        <w:jc w:val="both"/>
        <w:rPr>
          <w:szCs w:val="24"/>
        </w:rPr>
      </w:pPr>
      <w:r w:rsidRPr="00114665">
        <w:rPr>
          <w:szCs w:val="24"/>
        </w:rPr>
        <w:t xml:space="preserve">The Information derives economic value from not being generally known to and not being readily ascertainable by proper means by other persons who can obtain economic value from </w:t>
      </w:r>
      <w:r w:rsidR="00E12F84" w:rsidRPr="00114665">
        <w:rPr>
          <w:szCs w:val="24"/>
        </w:rPr>
        <w:t xml:space="preserve">its </w:t>
      </w:r>
      <w:r w:rsidRPr="00114665">
        <w:rPr>
          <w:szCs w:val="24"/>
        </w:rPr>
        <w:t xml:space="preserve">disclosure or use. Specifically, </w:t>
      </w:r>
      <w:r w:rsidR="00FB1D4A" w:rsidRPr="00114665">
        <w:rPr>
          <w:szCs w:val="24"/>
        </w:rPr>
        <w:t>the Information contains sensitive cost</w:t>
      </w:r>
      <w:r w:rsidR="00162641">
        <w:rPr>
          <w:szCs w:val="24"/>
        </w:rPr>
        <w:t xml:space="preserve"> and project </w:t>
      </w:r>
      <w:r w:rsidR="00FB1D4A" w:rsidRPr="00114665">
        <w:rPr>
          <w:szCs w:val="24"/>
        </w:rPr>
        <w:t xml:space="preserve">information related to the </w:t>
      </w:r>
      <w:r w:rsidR="008676BC">
        <w:rPr>
          <w:szCs w:val="24"/>
        </w:rPr>
        <w:t xml:space="preserve">confidential terms of the engineering, procurement, and construction agreement and other </w:t>
      </w:r>
      <w:r w:rsidR="00FB1D4A" w:rsidRPr="00114665">
        <w:rPr>
          <w:szCs w:val="24"/>
        </w:rPr>
        <w:t xml:space="preserve">Georgia Power </w:t>
      </w:r>
      <w:r w:rsidR="008676BC">
        <w:rPr>
          <w:szCs w:val="24"/>
        </w:rPr>
        <w:t xml:space="preserve">agreements and </w:t>
      </w:r>
      <w:r w:rsidR="00FB1D4A" w:rsidRPr="00114665">
        <w:rPr>
          <w:szCs w:val="24"/>
        </w:rPr>
        <w:t>estimate</w:t>
      </w:r>
      <w:r w:rsidR="008676BC">
        <w:rPr>
          <w:szCs w:val="24"/>
        </w:rPr>
        <w:t>s</w:t>
      </w:r>
      <w:r w:rsidR="00FB1D4A" w:rsidRPr="00114665">
        <w:rPr>
          <w:szCs w:val="24"/>
        </w:rPr>
        <w:t xml:space="preserve"> related to </w:t>
      </w:r>
      <w:r w:rsidR="008676BC">
        <w:rPr>
          <w:szCs w:val="24"/>
        </w:rPr>
        <w:t>the Mossy Branch Battery Facility</w:t>
      </w:r>
      <w:r w:rsidR="002A09BA" w:rsidRPr="00114665">
        <w:rPr>
          <w:szCs w:val="24"/>
        </w:rPr>
        <w:t xml:space="preserve">. Public dissemination of the Information would </w:t>
      </w:r>
      <w:r w:rsidR="008676BC">
        <w:rPr>
          <w:szCs w:val="24"/>
        </w:rPr>
        <w:t xml:space="preserve">compromise the Company’s ability to procure the best </w:t>
      </w:r>
      <w:r w:rsidR="00353D90">
        <w:rPr>
          <w:szCs w:val="24"/>
        </w:rPr>
        <w:t>c</w:t>
      </w:r>
      <w:r w:rsidR="008676BC">
        <w:rPr>
          <w:szCs w:val="24"/>
        </w:rPr>
        <w:t>ost resources in connection wit</w:t>
      </w:r>
      <w:r w:rsidR="00353D90">
        <w:rPr>
          <w:szCs w:val="24"/>
        </w:rPr>
        <w:t>h</w:t>
      </w:r>
      <w:r w:rsidR="008676BC">
        <w:rPr>
          <w:szCs w:val="24"/>
        </w:rPr>
        <w:t xml:space="preserve"> this project o</w:t>
      </w:r>
      <w:r w:rsidR="00353D90">
        <w:rPr>
          <w:szCs w:val="24"/>
        </w:rPr>
        <w:t>r</w:t>
      </w:r>
      <w:r w:rsidR="008676BC">
        <w:rPr>
          <w:szCs w:val="24"/>
        </w:rPr>
        <w:t xml:space="preserve"> future projects. More specifically, it would give Georgia Power’s potential suppliers access to proprietary cost information, thereby granting them insight into the Company’s budgeted costs and timing of expenditures. Suppliers could use this information to artificially set future bid and proposal prices, resulting in the Company having to pay a price higher than that which it would have otherwise paid on a level playing field. Furthermore, competitors of the Company are not generally required to disclose similar information and to require the Company to do so would put it at an economic disadvantage. </w:t>
      </w:r>
    </w:p>
    <w:p w14:paraId="0C39BDF9" w14:textId="77777777" w:rsidR="00D40DB9" w:rsidRPr="00114665" w:rsidRDefault="00D40DB9" w:rsidP="002822B3">
      <w:pPr>
        <w:jc w:val="both"/>
        <w:rPr>
          <w:szCs w:val="24"/>
        </w:rPr>
      </w:pPr>
    </w:p>
    <w:p w14:paraId="7A20DACC" w14:textId="5C801F35" w:rsidR="00871D31" w:rsidRPr="00BA5171" w:rsidRDefault="00D40DB9" w:rsidP="002822B3">
      <w:pPr>
        <w:jc w:val="both"/>
        <w:rPr>
          <w:color w:val="000000"/>
          <w:szCs w:val="24"/>
        </w:rPr>
      </w:pPr>
      <w:r w:rsidRPr="00114665">
        <w:rPr>
          <w:szCs w:val="24"/>
        </w:rPr>
        <w:tab/>
      </w:r>
      <w:r w:rsidR="00871D31">
        <w:rPr>
          <w:szCs w:val="24"/>
        </w:rPr>
        <w:t xml:space="preserve">The Information </w:t>
      </w:r>
      <w:r w:rsidR="004F7CD5">
        <w:rPr>
          <w:szCs w:val="24"/>
        </w:rPr>
        <w:t xml:space="preserve">also </w:t>
      </w:r>
      <w:r w:rsidR="00871D31">
        <w:rPr>
          <w:szCs w:val="24"/>
        </w:rPr>
        <w:t xml:space="preserve">contains </w:t>
      </w:r>
      <w:r w:rsidR="004F7CD5">
        <w:rPr>
          <w:szCs w:val="24"/>
        </w:rPr>
        <w:t xml:space="preserve">the Company’s </w:t>
      </w:r>
      <w:r w:rsidR="00BA5171">
        <w:rPr>
          <w:szCs w:val="24"/>
        </w:rPr>
        <w:t xml:space="preserve">operational communication and control strategy for the </w:t>
      </w:r>
      <w:r w:rsidR="004F7CD5">
        <w:rPr>
          <w:szCs w:val="24"/>
        </w:rPr>
        <w:t xml:space="preserve">Mossy Branch Battery Facility and future </w:t>
      </w:r>
      <w:r w:rsidR="0053342A">
        <w:rPr>
          <w:szCs w:val="24"/>
        </w:rPr>
        <w:t xml:space="preserve">self-build </w:t>
      </w:r>
      <w:r w:rsidR="004F7CD5">
        <w:rPr>
          <w:szCs w:val="24"/>
        </w:rPr>
        <w:t xml:space="preserve">energy storage projects. </w:t>
      </w:r>
      <w:r w:rsidR="00E47643">
        <w:rPr>
          <w:szCs w:val="24"/>
        </w:rPr>
        <w:t>Public d</w:t>
      </w:r>
      <w:r w:rsidR="004F7CD5">
        <w:rPr>
          <w:szCs w:val="24"/>
        </w:rPr>
        <w:t>isclosure of th</w:t>
      </w:r>
      <w:r w:rsidR="00E47643">
        <w:rPr>
          <w:szCs w:val="24"/>
        </w:rPr>
        <w:t xml:space="preserve">is </w:t>
      </w:r>
      <w:r w:rsidR="0053342A">
        <w:rPr>
          <w:szCs w:val="24"/>
        </w:rPr>
        <w:t xml:space="preserve">sensitive </w:t>
      </w:r>
      <w:r w:rsidR="00BA5171">
        <w:rPr>
          <w:szCs w:val="24"/>
        </w:rPr>
        <w:t xml:space="preserve">design and operational information </w:t>
      </w:r>
      <w:r w:rsidR="00E47643">
        <w:rPr>
          <w:szCs w:val="24"/>
        </w:rPr>
        <w:t xml:space="preserve">could compromise the Company’s critical electric infrastructure and result in corresponding </w:t>
      </w:r>
      <w:r w:rsidR="00BA5171">
        <w:rPr>
          <w:szCs w:val="24"/>
        </w:rPr>
        <w:t>economic harm.</w:t>
      </w:r>
      <w:r w:rsidR="00162641">
        <w:rPr>
          <w:szCs w:val="24"/>
        </w:rPr>
        <w:t xml:space="preserve"> </w:t>
      </w:r>
    </w:p>
    <w:p w14:paraId="524D5D7A" w14:textId="77777777" w:rsidR="00871D31" w:rsidRDefault="00871D31" w:rsidP="002822B3">
      <w:pPr>
        <w:jc w:val="both"/>
        <w:rPr>
          <w:szCs w:val="24"/>
        </w:rPr>
      </w:pPr>
    </w:p>
    <w:p w14:paraId="1E39B7BA" w14:textId="7E7464D6" w:rsidR="00D40DB9" w:rsidRPr="00114665" w:rsidRDefault="00353D90" w:rsidP="00871D31">
      <w:pPr>
        <w:ind w:firstLine="720"/>
        <w:jc w:val="both"/>
      </w:pPr>
      <w:r>
        <w:rPr>
          <w:szCs w:val="24"/>
        </w:rPr>
        <w:t>Additionally, t</w:t>
      </w:r>
      <w:r w:rsidR="00D40DB9" w:rsidRPr="00114665">
        <w:rPr>
          <w:szCs w:val="24"/>
        </w:rPr>
        <w:t xml:space="preserve">he Information is subject to extensive efforts to maintain its confidentiality.  </w:t>
      </w:r>
      <w:r w:rsidR="00D40DB9" w:rsidRPr="00114665">
        <w:t>Only select Georgia Power and Southern Company personnel and their legal counsel are granted access to the Information.  Those personnel receive access only on a "need to know" basis.  If a party outside of Georgia Power and Southern Company and their legal counsel are granted access to the Information, the party is required to sign a confidentiality agreement with respect to the Information.</w:t>
      </w:r>
    </w:p>
    <w:p w14:paraId="274A0BE0" w14:textId="77777777" w:rsidR="008347B6" w:rsidRDefault="008347B6">
      <w:pPr>
        <w:spacing w:after="200" w:line="276" w:lineRule="auto"/>
        <w:rPr>
          <w:rFonts w:ascii="Arial" w:hAnsi="Arial" w:cs="Arial"/>
        </w:rPr>
      </w:pPr>
      <w:r>
        <w:rPr>
          <w:rFonts w:ascii="Arial" w:hAnsi="Arial" w:cs="Arial"/>
        </w:rPr>
        <w:br w:type="page"/>
      </w:r>
    </w:p>
    <w:p w14:paraId="5EB657C8" w14:textId="77777777" w:rsidR="008347B6" w:rsidRDefault="008D2ECF" w:rsidP="00B17211">
      <w:pPr>
        <w:pStyle w:val="BodyText"/>
        <w:spacing w:after="0"/>
        <w:jc w:val="both"/>
      </w:pPr>
      <w:r w:rsidRPr="00B307BB">
        <w:rPr>
          <w:szCs w:val="24"/>
        </w:rPr>
        <w:lastRenderedPageBreak/>
        <w:t>A. Wilson Mallard</w:t>
      </w:r>
      <w:r w:rsidR="008347B6" w:rsidRPr="00F0713D">
        <w:rPr>
          <w:szCs w:val="24"/>
        </w:rPr>
        <w:t>, first being duly sworn, deposes and states that</w:t>
      </w:r>
      <w:r w:rsidR="008347B6">
        <w:rPr>
          <w:szCs w:val="24"/>
        </w:rPr>
        <w:t xml:space="preserve"> </w:t>
      </w:r>
      <w:r w:rsidR="008347B6" w:rsidRPr="00F0713D">
        <w:rPr>
          <w:szCs w:val="24"/>
        </w:rPr>
        <w:t xml:space="preserve">he has reviewed </w:t>
      </w:r>
      <w:r w:rsidR="008347B6">
        <w:rPr>
          <w:szCs w:val="24"/>
        </w:rPr>
        <w:t xml:space="preserve">the attached document </w:t>
      </w:r>
      <w:r w:rsidR="008347B6" w:rsidRPr="00F0713D">
        <w:rPr>
          <w:szCs w:val="24"/>
        </w:rPr>
        <w:t xml:space="preserve">and that the information included in such </w:t>
      </w:r>
      <w:r w:rsidR="008347B6">
        <w:rPr>
          <w:szCs w:val="24"/>
        </w:rPr>
        <w:t>document</w:t>
      </w:r>
      <w:r w:rsidR="008347B6" w:rsidRPr="00F0713D">
        <w:rPr>
          <w:szCs w:val="24"/>
        </w:rPr>
        <w:t xml:space="preserve"> is accurate to the best of </w:t>
      </w:r>
      <w:r w:rsidR="00B17211">
        <w:rPr>
          <w:szCs w:val="24"/>
        </w:rPr>
        <w:t>his</w:t>
      </w:r>
      <w:r w:rsidR="008347B6" w:rsidRPr="00F0713D">
        <w:rPr>
          <w:szCs w:val="24"/>
        </w:rPr>
        <w:t xml:space="preserve"> knowledge and that the specific information designated as trade secret constitute trade secrets pursuant to </w:t>
      </w:r>
      <w:r w:rsidR="008347B6">
        <w:t>Article 27, Chapter 1, Title 10 of the Georgia Code.</w:t>
      </w:r>
    </w:p>
    <w:p w14:paraId="14527178" w14:textId="77777777" w:rsidR="008347B6" w:rsidRDefault="008347B6" w:rsidP="008347B6">
      <w:pPr>
        <w:pStyle w:val="BodyText"/>
        <w:rPr>
          <w:szCs w:val="24"/>
        </w:rPr>
      </w:pPr>
    </w:p>
    <w:p w14:paraId="39D7CBF4" w14:textId="77777777" w:rsidR="008347B6" w:rsidRDefault="008347B6" w:rsidP="008347B6">
      <w:pPr>
        <w:pStyle w:val="BodyText"/>
        <w:rPr>
          <w:szCs w:val="24"/>
        </w:rPr>
      </w:pPr>
    </w:p>
    <w:p w14:paraId="26B834CC" w14:textId="77777777" w:rsidR="008347B6" w:rsidRDefault="008347B6" w:rsidP="008347B6">
      <w:pPr>
        <w:pStyle w:val="BodyText"/>
        <w:ind w:firstLine="3600"/>
        <w:rPr>
          <w:szCs w:val="24"/>
        </w:rPr>
      </w:pPr>
      <w:r w:rsidRPr="00F0713D">
        <w:rPr>
          <w:szCs w:val="24"/>
        </w:rPr>
        <w:t>____________</w:t>
      </w:r>
      <w:r>
        <w:rPr>
          <w:szCs w:val="24"/>
        </w:rPr>
        <w:t>_______________</w:t>
      </w:r>
      <w:r w:rsidRPr="00F0713D">
        <w:rPr>
          <w:szCs w:val="24"/>
        </w:rPr>
        <w:t>____</w:t>
      </w:r>
    </w:p>
    <w:p w14:paraId="03CE31D5" w14:textId="77777777" w:rsidR="008347B6" w:rsidRDefault="008D2ECF" w:rsidP="008D2ECF">
      <w:pPr>
        <w:pStyle w:val="BodyText"/>
        <w:numPr>
          <w:ilvl w:val="0"/>
          <w:numId w:val="1"/>
        </w:numPr>
        <w:spacing w:after="0"/>
        <w:rPr>
          <w:szCs w:val="24"/>
        </w:rPr>
      </w:pPr>
      <w:r>
        <w:rPr>
          <w:szCs w:val="24"/>
        </w:rPr>
        <w:t>Wilson Mallard</w:t>
      </w:r>
    </w:p>
    <w:p w14:paraId="185A62F1" w14:textId="77777777" w:rsidR="00FF0400" w:rsidRDefault="008D2ECF" w:rsidP="008347B6">
      <w:pPr>
        <w:pStyle w:val="BodyText"/>
        <w:spacing w:after="0"/>
        <w:ind w:firstLine="3600"/>
        <w:rPr>
          <w:szCs w:val="24"/>
        </w:rPr>
      </w:pPr>
      <w:r>
        <w:rPr>
          <w:szCs w:val="24"/>
        </w:rPr>
        <w:t>Director</w:t>
      </w:r>
      <w:r w:rsidR="00CC236B">
        <w:rPr>
          <w:szCs w:val="24"/>
        </w:rPr>
        <w:t xml:space="preserve">, </w:t>
      </w:r>
      <w:r w:rsidR="00FF0400">
        <w:rPr>
          <w:szCs w:val="24"/>
        </w:rPr>
        <w:t>Re</w:t>
      </w:r>
      <w:r w:rsidR="00680A68">
        <w:rPr>
          <w:szCs w:val="24"/>
        </w:rPr>
        <w:t xml:space="preserve">newable </w:t>
      </w:r>
      <w:r>
        <w:rPr>
          <w:szCs w:val="24"/>
        </w:rPr>
        <w:t>Development</w:t>
      </w:r>
      <w:r w:rsidR="00616F9C">
        <w:rPr>
          <w:szCs w:val="24"/>
        </w:rPr>
        <w:t xml:space="preserve"> </w:t>
      </w:r>
    </w:p>
    <w:p w14:paraId="5E92719E" w14:textId="77777777" w:rsidR="008347B6" w:rsidRDefault="008347B6" w:rsidP="008347B6">
      <w:pPr>
        <w:pStyle w:val="BodyText"/>
        <w:spacing w:after="0"/>
        <w:ind w:firstLine="3600"/>
        <w:rPr>
          <w:szCs w:val="24"/>
        </w:rPr>
      </w:pPr>
      <w:r>
        <w:rPr>
          <w:szCs w:val="24"/>
        </w:rPr>
        <w:t>Georgia Power Company</w:t>
      </w:r>
    </w:p>
    <w:p w14:paraId="331DB1D6" w14:textId="77777777" w:rsidR="008347B6" w:rsidRDefault="008347B6" w:rsidP="008347B6">
      <w:pPr>
        <w:pStyle w:val="BodyText"/>
        <w:rPr>
          <w:szCs w:val="24"/>
        </w:rPr>
      </w:pPr>
    </w:p>
    <w:p w14:paraId="153C26C0" w14:textId="77777777" w:rsidR="008347B6" w:rsidRDefault="008347B6" w:rsidP="008347B6">
      <w:pPr>
        <w:pStyle w:val="BodyText"/>
        <w:rPr>
          <w:szCs w:val="24"/>
        </w:rPr>
      </w:pPr>
    </w:p>
    <w:p w14:paraId="3FA75C95" w14:textId="12C388C0" w:rsidR="008347B6" w:rsidRDefault="008347B6" w:rsidP="008347B6">
      <w:pPr>
        <w:pStyle w:val="BodyText"/>
        <w:rPr>
          <w:szCs w:val="24"/>
        </w:rPr>
      </w:pPr>
      <w:r w:rsidRPr="00F0713D">
        <w:rPr>
          <w:szCs w:val="24"/>
        </w:rPr>
        <w:tab/>
        <w:t xml:space="preserve">Subscribed and sworn to before me this _____ day of </w:t>
      </w:r>
      <w:r w:rsidR="00353D90">
        <w:rPr>
          <w:szCs w:val="24"/>
        </w:rPr>
        <w:t>July</w:t>
      </w:r>
      <w:r w:rsidR="00916AA0">
        <w:rPr>
          <w:szCs w:val="24"/>
        </w:rPr>
        <w:t xml:space="preserve"> 20</w:t>
      </w:r>
      <w:r w:rsidR="00353D90">
        <w:rPr>
          <w:szCs w:val="24"/>
        </w:rPr>
        <w:t>21</w:t>
      </w:r>
      <w:r w:rsidRPr="00F0713D">
        <w:rPr>
          <w:szCs w:val="24"/>
        </w:rPr>
        <w:t>.</w:t>
      </w:r>
    </w:p>
    <w:p w14:paraId="129788E3" w14:textId="77777777" w:rsidR="008347B6" w:rsidRDefault="008347B6" w:rsidP="008347B6">
      <w:pPr>
        <w:pStyle w:val="BodyText"/>
        <w:rPr>
          <w:szCs w:val="24"/>
        </w:rPr>
      </w:pPr>
    </w:p>
    <w:p w14:paraId="5A6B2E40" w14:textId="77777777" w:rsidR="008347B6" w:rsidRDefault="008347B6" w:rsidP="008347B6">
      <w:pPr>
        <w:pStyle w:val="BodyText"/>
        <w:rPr>
          <w:szCs w:val="24"/>
        </w:rPr>
      </w:pPr>
    </w:p>
    <w:p w14:paraId="5CDA3985" w14:textId="77777777" w:rsidR="008347B6" w:rsidRDefault="008347B6" w:rsidP="008347B6">
      <w:pPr>
        <w:pStyle w:val="BodyText"/>
        <w:rPr>
          <w:szCs w:val="24"/>
        </w:rPr>
      </w:pPr>
    </w:p>
    <w:p w14:paraId="3ADD8F37" w14:textId="77777777" w:rsidR="008347B6" w:rsidRDefault="008347B6" w:rsidP="008347B6">
      <w:pPr>
        <w:pStyle w:val="BodyText"/>
        <w:rPr>
          <w:szCs w:val="24"/>
        </w:rPr>
      </w:pPr>
      <w:r w:rsidRPr="00F0713D">
        <w:rPr>
          <w:szCs w:val="24"/>
        </w:rPr>
        <w:t>____________________</w:t>
      </w:r>
    </w:p>
    <w:p w14:paraId="60CBFA09" w14:textId="77777777" w:rsidR="008347B6" w:rsidRDefault="008347B6" w:rsidP="008347B6">
      <w:pPr>
        <w:pStyle w:val="BodyText"/>
        <w:rPr>
          <w:szCs w:val="24"/>
        </w:rPr>
      </w:pPr>
      <w:r w:rsidRPr="00F0713D">
        <w:rPr>
          <w:szCs w:val="24"/>
        </w:rPr>
        <w:t>Notary Public</w:t>
      </w:r>
    </w:p>
    <w:p w14:paraId="0C4408EF" w14:textId="77777777" w:rsidR="008347B6" w:rsidRDefault="008347B6" w:rsidP="008347B6">
      <w:pPr>
        <w:pStyle w:val="BodyText"/>
        <w:rPr>
          <w:szCs w:val="24"/>
        </w:rPr>
      </w:pPr>
    </w:p>
    <w:p w14:paraId="29176E40" w14:textId="77777777" w:rsidR="008347B6" w:rsidRDefault="008347B6" w:rsidP="008347B6">
      <w:pPr>
        <w:pStyle w:val="BodyText"/>
        <w:rPr>
          <w:szCs w:val="24"/>
        </w:rPr>
      </w:pPr>
      <w:r w:rsidRPr="00F0713D">
        <w:rPr>
          <w:szCs w:val="24"/>
        </w:rPr>
        <w:t>My Commission expires:</w:t>
      </w:r>
    </w:p>
    <w:p w14:paraId="02ED5449" w14:textId="77777777" w:rsidR="008347B6" w:rsidRDefault="008347B6" w:rsidP="008347B6">
      <w:pPr>
        <w:spacing w:after="240"/>
        <w:ind w:firstLine="720"/>
      </w:pPr>
    </w:p>
    <w:p w14:paraId="65C72F7C" w14:textId="77777777" w:rsidR="008347B6" w:rsidRPr="00554189" w:rsidRDefault="008347B6" w:rsidP="008347B6">
      <w:pPr>
        <w:spacing w:after="240"/>
        <w:ind w:firstLine="720"/>
        <w:jc w:val="both"/>
      </w:pPr>
    </w:p>
    <w:p w14:paraId="2575A661" w14:textId="77777777" w:rsidR="008347B6" w:rsidRPr="00682009" w:rsidRDefault="008347B6" w:rsidP="008347B6"/>
    <w:p w14:paraId="2D7CAB29" w14:textId="77777777" w:rsidR="00FF0400" w:rsidRPr="002822B3" w:rsidRDefault="00FF0400" w:rsidP="002822B3">
      <w:pPr>
        <w:jc w:val="both"/>
        <w:rPr>
          <w:rFonts w:ascii="Arial" w:hAnsi="Arial" w:cs="Arial"/>
        </w:rPr>
      </w:pPr>
    </w:p>
    <w:sectPr w:rsidR="00FF0400" w:rsidRPr="002822B3" w:rsidSect="00BA4C63">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DFEEEA" w14:textId="77777777" w:rsidR="00EA16EB" w:rsidRDefault="00EA16EB" w:rsidP="00137ACF">
      <w:r>
        <w:separator/>
      </w:r>
    </w:p>
  </w:endnote>
  <w:endnote w:type="continuationSeparator" w:id="0">
    <w:p w14:paraId="276BFB6C" w14:textId="77777777" w:rsidR="00EA16EB" w:rsidRDefault="00EA16EB" w:rsidP="00137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C10B89" w14:textId="77777777" w:rsidR="00137ACF" w:rsidRDefault="00137A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6A261" w14:textId="77777777" w:rsidR="00137ACF" w:rsidRDefault="00137A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3B8D07" w14:textId="77777777" w:rsidR="00137ACF" w:rsidRDefault="00137A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BF0828" w14:textId="77777777" w:rsidR="00EA16EB" w:rsidRDefault="00EA16EB" w:rsidP="00137ACF">
      <w:r>
        <w:separator/>
      </w:r>
    </w:p>
  </w:footnote>
  <w:footnote w:type="continuationSeparator" w:id="0">
    <w:p w14:paraId="02E390FA" w14:textId="77777777" w:rsidR="00EA16EB" w:rsidRDefault="00EA16EB" w:rsidP="00137A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B0C022" w14:textId="77777777" w:rsidR="00137ACF" w:rsidRDefault="00137A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3CB32" w14:textId="77777777" w:rsidR="00137ACF" w:rsidRDefault="00137A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A2581" w14:textId="77777777" w:rsidR="00137ACF" w:rsidRDefault="00137A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D6BCC"/>
    <w:multiLevelType w:val="hybridMultilevel"/>
    <w:tmpl w:val="846204F2"/>
    <w:lvl w:ilvl="0" w:tplc="295AC1DA">
      <w:start w:val="1"/>
      <w:numFmt w:val="upperLetter"/>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DB9"/>
    <w:rsid w:val="00007AA5"/>
    <w:rsid w:val="0003065B"/>
    <w:rsid w:val="00040725"/>
    <w:rsid w:val="000559C5"/>
    <w:rsid w:val="00056F79"/>
    <w:rsid w:val="000676D1"/>
    <w:rsid w:val="000D0A17"/>
    <w:rsid w:val="000D7018"/>
    <w:rsid w:val="000F0712"/>
    <w:rsid w:val="00106D4D"/>
    <w:rsid w:val="00114665"/>
    <w:rsid w:val="00116985"/>
    <w:rsid w:val="00133571"/>
    <w:rsid w:val="00137ACF"/>
    <w:rsid w:val="00141B93"/>
    <w:rsid w:val="00142687"/>
    <w:rsid w:val="00146F8F"/>
    <w:rsid w:val="001517D8"/>
    <w:rsid w:val="00157DC1"/>
    <w:rsid w:val="00162641"/>
    <w:rsid w:val="00164783"/>
    <w:rsid w:val="001B2A66"/>
    <w:rsid w:val="001B3543"/>
    <w:rsid w:val="001B59EA"/>
    <w:rsid w:val="001C4447"/>
    <w:rsid w:val="0020591A"/>
    <w:rsid w:val="002345B4"/>
    <w:rsid w:val="0023697E"/>
    <w:rsid w:val="00243B50"/>
    <w:rsid w:val="00252E4F"/>
    <w:rsid w:val="00262BAF"/>
    <w:rsid w:val="002822B3"/>
    <w:rsid w:val="002844D1"/>
    <w:rsid w:val="002A09BA"/>
    <w:rsid w:val="002A5BF9"/>
    <w:rsid w:val="002C4F99"/>
    <w:rsid w:val="002D44CB"/>
    <w:rsid w:val="002D7999"/>
    <w:rsid w:val="00301032"/>
    <w:rsid w:val="003016E5"/>
    <w:rsid w:val="00334EA0"/>
    <w:rsid w:val="00352494"/>
    <w:rsid w:val="00353D90"/>
    <w:rsid w:val="00372B4B"/>
    <w:rsid w:val="003758C1"/>
    <w:rsid w:val="00386D39"/>
    <w:rsid w:val="003B42CB"/>
    <w:rsid w:val="003C3EB6"/>
    <w:rsid w:val="003C52C2"/>
    <w:rsid w:val="003E6449"/>
    <w:rsid w:val="003F00D9"/>
    <w:rsid w:val="00412617"/>
    <w:rsid w:val="004157F7"/>
    <w:rsid w:val="00444385"/>
    <w:rsid w:val="00463416"/>
    <w:rsid w:val="00472585"/>
    <w:rsid w:val="0048463A"/>
    <w:rsid w:val="00496C0F"/>
    <w:rsid w:val="004A26AA"/>
    <w:rsid w:val="004B0160"/>
    <w:rsid w:val="004D35C3"/>
    <w:rsid w:val="004D467F"/>
    <w:rsid w:val="004D7712"/>
    <w:rsid w:val="004E4704"/>
    <w:rsid w:val="004F7CD5"/>
    <w:rsid w:val="00532ED1"/>
    <w:rsid w:val="0053342A"/>
    <w:rsid w:val="00545497"/>
    <w:rsid w:val="005633C9"/>
    <w:rsid w:val="0057475B"/>
    <w:rsid w:val="00580417"/>
    <w:rsid w:val="0059788F"/>
    <w:rsid w:val="005D47F9"/>
    <w:rsid w:val="005E2460"/>
    <w:rsid w:val="0060394F"/>
    <w:rsid w:val="00613AC6"/>
    <w:rsid w:val="0061576A"/>
    <w:rsid w:val="00616F9C"/>
    <w:rsid w:val="00655F9C"/>
    <w:rsid w:val="006708DF"/>
    <w:rsid w:val="00672679"/>
    <w:rsid w:val="00680A68"/>
    <w:rsid w:val="006A1457"/>
    <w:rsid w:val="006E1491"/>
    <w:rsid w:val="006E2112"/>
    <w:rsid w:val="006F25DA"/>
    <w:rsid w:val="00700D87"/>
    <w:rsid w:val="00737489"/>
    <w:rsid w:val="00751A3E"/>
    <w:rsid w:val="00757DFA"/>
    <w:rsid w:val="007647A0"/>
    <w:rsid w:val="00766541"/>
    <w:rsid w:val="007722C7"/>
    <w:rsid w:val="007836F4"/>
    <w:rsid w:val="007931F7"/>
    <w:rsid w:val="00793FF4"/>
    <w:rsid w:val="007A2B63"/>
    <w:rsid w:val="007A6788"/>
    <w:rsid w:val="007B5B6B"/>
    <w:rsid w:val="007C11A0"/>
    <w:rsid w:val="007C433F"/>
    <w:rsid w:val="007E0CA1"/>
    <w:rsid w:val="007E13C3"/>
    <w:rsid w:val="007E6369"/>
    <w:rsid w:val="008017B6"/>
    <w:rsid w:val="008052DB"/>
    <w:rsid w:val="0080746D"/>
    <w:rsid w:val="008347B6"/>
    <w:rsid w:val="00852367"/>
    <w:rsid w:val="00852A37"/>
    <w:rsid w:val="008634B6"/>
    <w:rsid w:val="00863819"/>
    <w:rsid w:val="00863E6A"/>
    <w:rsid w:val="008651B5"/>
    <w:rsid w:val="008676BC"/>
    <w:rsid w:val="008700AF"/>
    <w:rsid w:val="00871D31"/>
    <w:rsid w:val="0088570C"/>
    <w:rsid w:val="008A043D"/>
    <w:rsid w:val="008B0527"/>
    <w:rsid w:val="008B5769"/>
    <w:rsid w:val="008C1BAA"/>
    <w:rsid w:val="008D2ECF"/>
    <w:rsid w:val="008D6304"/>
    <w:rsid w:val="008F0A97"/>
    <w:rsid w:val="00902453"/>
    <w:rsid w:val="009073C5"/>
    <w:rsid w:val="00907A9E"/>
    <w:rsid w:val="00907F4B"/>
    <w:rsid w:val="00912AC0"/>
    <w:rsid w:val="00916AA0"/>
    <w:rsid w:val="00944C34"/>
    <w:rsid w:val="0094560D"/>
    <w:rsid w:val="0096135B"/>
    <w:rsid w:val="009A3BFC"/>
    <w:rsid w:val="009D4BB4"/>
    <w:rsid w:val="009E043A"/>
    <w:rsid w:val="009E7C41"/>
    <w:rsid w:val="00A40E01"/>
    <w:rsid w:val="00A410E5"/>
    <w:rsid w:val="00A53D4E"/>
    <w:rsid w:val="00A618CB"/>
    <w:rsid w:val="00A63619"/>
    <w:rsid w:val="00A9751A"/>
    <w:rsid w:val="00AA1930"/>
    <w:rsid w:val="00AD3B3F"/>
    <w:rsid w:val="00AF0B18"/>
    <w:rsid w:val="00B041C5"/>
    <w:rsid w:val="00B12D66"/>
    <w:rsid w:val="00B17211"/>
    <w:rsid w:val="00B20599"/>
    <w:rsid w:val="00B218C5"/>
    <w:rsid w:val="00B307BB"/>
    <w:rsid w:val="00B320BE"/>
    <w:rsid w:val="00B40ECC"/>
    <w:rsid w:val="00B575B3"/>
    <w:rsid w:val="00B62F59"/>
    <w:rsid w:val="00B66AC9"/>
    <w:rsid w:val="00B66D69"/>
    <w:rsid w:val="00B739DD"/>
    <w:rsid w:val="00BA4C63"/>
    <w:rsid w:val="00BA5171"/>
    <w:rsid w:val="00BA559D"/>
    <w:rsid w:val="00BC52BF"/>
    <w:rsid w:val="00BD5E48"/>
    <w:rsid w:val="00BD6205"/>
    <w:rsid w:val="00BE0403"/>
    <w:rsid w:val="00BE2DDE"/>
    <w:rsid w:val="00BE3B6A"/>
    <w:rsid w:val="00BE5A2B"/>
    <w:rsid w:val="00C257BD"/>
    <w:rsid w:val="00C32E03"/>
    <w:rsid w:val="00C83AF2"/>
    <w:rsid w:val="00C84ED2"/>
    <w:rsid w:val="00CC236B"/>
    <w:rsid w:val="00CC2DB9"/>
    <w:rsid w:val="00CF2C4B"/>
    <w:rsid w:val="00CF6FCE"/>
    <w:rsid w:val="00D051E3"/>
    <w:rsid w:val="00D40DB9"/>
    <w:rsid w:val="00D70B69"/>
    <w:rsid w:val="00D84DDD"/>
    <w:rsid w:val="00D96DF6"/>
    <w:rsid w:val="00DB55F9"/>
    <w:rsid w:val="00DB564C"/>
    <w:rsid w:val="00DB7124"/>
    <w:rsid w:val="00DC375D"/>
    <w:rsid w:val="00DC5F4F"/>
    <w:rsid w:val="00DE6CA0"/>
    <w:rsid w:val="00DF42DF"/>
    <w:rsid w:val="00E03996"/>
    <w:rsid w:val="00E12F84"/>
    <w:rsid w:val="00E17DCE"/>
    <w:rsid w:val="00E47643"/>
    <w:rsid w:val="00E54BC4"/>
    <w:rsid w:val="00EA16EB"/>
    <w:rsid w:val="00EA23C2"/>
    <w:rsid w:val="00EC7F82"/>
    <w:rsid w:val="00ED49C1"/>
    <w:rsid w:val="00F11E57"/>
    <w:rsid w:val="00F30C27"/>
    <w:rsid w:val="00F51749"/>
    <w:rsid w:val="00F91F06"/>
    <w:rsid w:val="00FB1D4A"/>
    <w:rsid w:val="00FB7641"/>
    <w:rsid w:val="00FC3687"/>
    <w:rsid w:val="00FC7218"/>
    <w:rsid w:val="00FE0DE8"/>
    <w:rsid w:val="00FE7F7B"/>
    <w:rsid w:val="00FF0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81"/>
    <o:shapelayout v:ext="edit">
      <o:idmap v:ext="edit" data="1"/>
    </o:shapelayout>
  </w:shapeDefaults>
  <w:decimalSymbol w:val="."/>
  <w:listSeparator w:val=","/>
  <w14:docId w14:val="243B1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DB9"/>
    <w:pPr>
      <w:spacing w:after="0" w:line="240" w:lineRule="auto"/>
    </w:pPr>
    <w:rPr>
      <w:rFonts w:ascii="Times New Roman" w:eastAsia="Times New Roman" w:hAnsi="Times New Roman"/>
      <w:sz w:val="24"/>
      <w:szCs w:val="20"/>
      <w:lang w:bidi="ar-SA"/>
    </w:rPr>
  </w:style>
  <w:style w:type="paragraph" w:styleId="Heading1">
    <w:name w:val="heading 1"/>
    <w:basedOn w:val="Normal"/>
    <w:next w:val="Normal"/>
    <w:link w:val="Heading1Char"/>
    <w:uiPriority w:val="9"/>
    <w:qFormat/>
    <w:rsid w:val="00DB7124"/>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DB7124"/>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DB7124"/>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DB7124"/>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DB7124"/>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DB7124"/>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DB7124"/>
    <w:pPr>
      <w:spacing w:before="240" w:after="60"/>
      <w:outlineLvl w:val="6"/>
    </w:pPr>
  </w:style>
  <w:style w:type="paragraph" w:styleId="Heading8">
    <w:name w:val="heading 8"/>
    <w:basedOn w:val="Normal"/>
    <w:next w:val="Normal"/>
    <w:link w:val="Heading8Char"/>
    <w:uiPriority w:val="9"/>
    <w:semiHidden/>
    <w:unhideWhenUsed/>
    <w:qFormat/>
    <w:rsid w:val="00DB7124"/>
    <w:pPr>
      <w:spacing w:before="240" w:after="60"/>
      <w:outlineLvl w:val="7"/>
    </w:pPr>
    <w:rPr>
      <w:i/>
      <w:iCs/>
    </w:rPr>
  </w:style>
  <w:style w:type="paragraph" w:styleId="Heading9">
    <w:name w:val="heading 9"/>
    <w:basedOn w:val="Normal"/>
    <w:next w:val="Normal"/>
    <w:link w:val="Heading9Char"/>
    <w:uiPriority w:val="9"/>
    <w:semiHidden/>
    <w:unhideWhenUsed/>
    <w:qFormat/>
    <w:rsid w:val="00DB7124"/>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7124"/>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DB7124"/>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DB7124"/>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DB7124"/>
    <w:rPr>
      <w:b/>
      <w:bCs/>
      <w:sz w:val="28"/>
      <w:szCs w:val="28"/>
    </w:rPr>
  </w:style>
  <w:style w:type="character" w:customStyle="1" w:styleId="Heading5Char">
    <w:name w:val="Heading 5 Char"/>
    <w:basedOn w:val="DefaultParagraphFont"/>
    <w:link w:val="Heading5"/>
    <w:uiPriority w:val="9"/>
    <w:semiHidden/>
    <w:rsid w:val="00DB7124"/>
    <w:rPr>
      <w:b/>
      <w:bCs/>
      <w:i/>
      <w:iCs/>
      <w:sz w:val="26"/>
      <w:szCs w:val="26"/>
    </w:rPr>
  </w:style>
  <w:style w:type="character" w:customStyle="1" w:styleId="Heading6Char">
    <w:name w:val="Heading 6 Char"/>
    <w:basedOn w:val="DefaultParagraphFont"/>
    <w:link w:val="Heading6"/>
    <w:uiPriority w:val="9"/>
    <w:semiHidden/>
    <w:rsid w:val="00DB7124"/>
    <w:rPr>
      <w:b/>
      <w:bCs/>
    </w:rPr>
  </w:style>
  <w:style w:type="character" w:customStyle="1" w:styleId="Heading7Char">
    <w:name w:val="Heading 7 Char"/>
    <w:basedOn w:val="DefaultParagraphFont"/>
    <w:link w:val="Heading7"/>
    <w:uiPriority w:val="9"/>
    <w:semiHidden/>
    <w:rsid w:val="00DB7124"/>
    <w:rPr>
      <w:sz w:val="24"/>
      <w:szCs w:val="24"/>
    </w:rPr>
  </w:style>
  <w:style w:type="character" w:customStyle="1" w:styleId="Heading8Char">
    <w:name w:val="Heading 8 Char"/>
    <w:basedOn w:val="DefaultParagraphFont"/>
    <w:link w:val="Heading8"/>
    <w:uiPriority w:val="9"/>
    <w:semiHidden/>
    <w:rsid w:val="00DB7124"/>
    <w:rPr>
      <w:i/>
      <w:iCs/>
      <w:sz w:val="24"/>
      <w:szCs w:val="24"/>
    </w:rPr>
  </w:style>
  <w:style w:type="character" w:customStyle="1" w:styleId="Heading9Char">
    <w:name w:val="Heading 9 Char"/>
    <w:basedOn w:val="DefaultParagraphFont"/>
    <w:link w:val="Heading9"/>
    <w:uiPriority w:val="9"/>
    <w:semiHidden/>
    <w:rsid w:val="00DB7124"/>
    <w:rPr>
      <w:rFonts w:asciiTheme="majorHAnsi" w:eastAsiaTheme="majorEastAsia" w:hAnsiTheme="majorHAnsi"/>
    </w:rPr>
  </w:style>
  <w:style w:type="paragraph" w:styleId="Title">
    <w:name w:val="Title"/>
    <w:basedOn w:val="Normal"/>
    <w:next w:val="Normal"/>
    <w:link w:val="TitleChar"/>
    <w:uiPriority w:val="10"/>
    <w:qFormat/>
    <w:rsid w:val="00DB7124"/>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DB7124"/>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DB7124"/>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DB7124"/>
    <w:rPr>
      <w:rFonts w:asciiTheme="majorHAnsi" w:eastAsiaTheme="majorEastAsia" w:hAnsiTheme="majorHAnsi"/>
      <w:sz w:val="24"/>
      <w:szCs w:val="24"/>
    </w:rPr>
  </w:style>
  <w:style w:type="character" w:styleId="Strong">
    <w:name w:val="Strong"/>
    <w:basedOn w:val="DefaultParagraphFont"/>
    <w:uiPriority w:val="22"/>
    <w:qFormat/>
    <w:rsid w:val="00DB7124"/>
    <w:rPr>
      <w:b/>
      <w:bCs/>
    </w:rPr>
  </w:style>
  <w:style w:type="character" w:styleId="Emphasis">
    <w:name w:val="Emphasis"/>
    <w:basedOn w:val="DefaultParagraphFont"/>
    <w:uiPriority w:val="20"/>
    <w:qFormat/>
    <w:rsid w:val="00DB7124"/>
    <w:rPr>
      <w:rFonts w:asciiTheme="minorHAnsi" w:hAnsiTheme="minorHAnsi"/>
      <w:b/>
      <w:i/>
      <w:iCs/>
    </w:rPr>
  </w:style>
  <w:style w:type="paragraph" w:styleId="NoSpacing">
    <w:name w:val="No Spacing"/>
    <w:basedOn w:val="Normal"/>
    <w:uiPriority w:val="1"/>
    <w:qFormat/>
    <w:rsid w:val="00DB7124"/>
    <w:rPr>
      <w:szCs w:val="32"/>
    </w:rPr>
  </w:style>
  <w:style w:type="paragraph" w:styleId="ListParagraph">
    <w:name w:val="List Paragraph"/>
    <w:basedOn w:val="Normal"/>
    <w:uiPriority w:val="34"/>
    <w:qFormat/>
    <w:rsid w:val="00DB7124"/>
    <w:pPr>
      <w:ind w:left="720"/>
      <w:contextualSpacing/>
    </w:pPr>
  </w:style>
  <w:style w:type="paragraph" w:styleId="Quote">
    <w:name w:val="Quote"/>
    <w:basedOn w:val="Normal"/>
    <w:next w:val="Normal"/>
    <w:link w:val="QuoteChar"/>
    <w:uiPriority w:val="29"/>
    <w:qFormat/>
    <w:rsid w:val="00DB7124"/>
    <w:rPr>
      <w:i/>
    </w:rPr>
  </w:style>
  <w:style w:type="character" w:customStyle="1" w:styleId="QuoteChar">
    <w:name w:val="Quote Char"/>
    <w:basedOn w:val="DefaultParagraphFont"/>
    <w:link w:val="Quote"/>
    <w:uiPriority w:val="29"/>
    <w:rsid w:val="00DB7124"/>
    <w:rPr>
      <w:i/>
      <w:sz w:val="24"/>
      <w:szCs w:val="24"/>
    </w:rPr>
  </w:style>
  <w:style w:type="paragraph" w:styleId="IntenseQuote">
    <w:name w:val="Intense Quote"/>
    <w:basedOn w:val="Normal"/>
    <w:next w:val="Normal"/>
    <w:link w:val="IntenseQuoteChar"/>
    <w:uiPriority w:val="30"/>
    <w:qFormat/>
    <w:rsid w:val="00DB7124"/>
    <w:pPr>
      <w:ind w:left="720" w:right="720"/>
    </w:pPr>
    <w:rPr>
      <w:b/>
      <w:i/>
      <w:szCs w:val="22"/>
    </w:rPr>
  </w:style>
  <w:style w:type="character" w:customStyle="1" w:styleId="IntenseQuoteChar">
    <w:name w:val="Intense Quote Char"/>
    <w:basedOn w:val="DefaultParagraphFont"/>
    <w:link w:val="IntenseQuote"/>
    <w:uiPriority w:val="30"/>
    <w:rsid w:val="00DB7124"/>
    <w:rPr>
      <w:b/>
      <w:i/>
      <w:sz w:val="24"/>
    </w:rPr>
  </w:style>
  <w:style w:type="character" w:styleId="SubtleEmphasis">
    <w:name w:val="Subtle Emphasis"/>
    <w:uiPriority w:val="19"/>
    <w:qFormat/>
    <w:rsid w:val="00DB7124"/>
    <w:rPr>
      <w:i/>
      <w:color w:val="5A5A5A" w:themeColor="text1" w:themeTint="A5"/>
    </w:rPr>
  </w:style>
  <w:style w:type="character" w:styleId="IntenseEmphasis">
    <w:name w:val="Intense Emphasis"/>
    <w:basedOn w:val="DefaultParagraphFont"/>
    <w:uiPriority w:val="21"/>
    <w:qFormat/>
    <w:rsid w:val="00DB7124"/>
    <w:rPr>
      <w:b/>
      <w:i/>
      <w:sz w:val="24"/>
      <w:szCs w:val="24"/>
      <w:u w:val="single"/>
    </w:rPr>
  </w:style>
  <w:style w:type="character" w:styleId="SubtleReference">
    <w:name w:val="Subtle Reference"/>
    <w:basedOn w:val="DefaultParagraphFont"/>
    <w:uiPriority w:val="31"/>
    <w:qFormat/>
    <w:rsid w:val="00DB7124"/>
    <w:rPr>
      <w:sz w:val="24"/>
      <w:szCs w:val="24"/>
      <w:u w:val="single"/>
    </w:rPr>
  </w:style>
  <w:style w:type="character" w:styleId="IntenseReference">
    <w:name w:val="Intense Reference"/>
    <w:basedOn w:val="DefaultParagraphFont"/>
    <w:uiPriority w:val="32"/>
    <w:qFormat/>
    <w:rsid w:val="00DB7124"/>
    <w:rPr>
      <w:b/>
      <w:sz w:val="24"/>
      <w:u w:val="single"/>
    </w:rPr>
  </w:style>
  <w:style w:type="character" w:styleId="BookTitle">
    <w:name w:val="Book Title"/>
    <w:basedOn w:val="DefaultParagraphFont"/>
    <w:uiPriority w:val="33"/>
    <w:qFormat/>
    <w:rsid w:val="00DB7124"/>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DB7124"/>
    <w:pPr>
      <w:outlineLvl w:val="9"/>
    </w:pPr>
  </w:style>
  <w:style w:type="paragraph" w:styleId="BodyText">
    <w:name w:val="Body Text"/>
    <w:basedOn w:val="Normal"/>
    <w:link w:val="BodyTextChar"/>
    <w:rsid w:val="00D40DB9"/>
    <w:pPr>
      <w:widowControl w:val="0"/>
      <w:spacing w:after="240"/>
      <w:ind w:firstLine="720"/>
    </w:pPr>
  </w:style>
  <w:style w:type="character" w:customStyle="1" w:styleId="BodyTextChar">
    <w:name w:val="Body Text Char"/>
    <w:basedOn w:val="DefaultParagraphFont"/>
    <w:link w:val="BodyText"/>
    <w:rsid w:val="00D40DB9"/>
    <w:rPr>
      <w:rFonts w:ascii="Times New Roman" w:eastAsia="Times New Roman" w:hAnsi="Times New Roman"/>
      <w:sz w:val="24"/>
      <w:szCs w:val="20"/>
      <w:lang w:bidi="ar-SA"/>
    </w:rPr>
  </w:style>
  <w:style w:type="character" w:styleId="CommentReference">
    <w:name w:val="annotation reference"/>
    <w:basedOn w:val="DefaultParagraphFont"/>
    <w:uiPriority w:val="99"/>
    <w:semiHidden/>
    <w:unhideWhenUsed/>
    <w:rsid w:val="00DE6CA0"/>
    <w:rPr>
      <w:sz w:val="16"/>
      <w:szCs w:val="16"/>
    </w:rPr>
  </w:style>
  <w:style w:type="paragraph" w:styleId="CommentText">
    <w:name w:val="annotation text"/>
    <w:basedOn w:val="Normal"/>
    <w:link w:val="CommentTextChar"/>
    <w:uiPriority w:val="99"/>
    <w:semiHidden/>
    <w:unhideWhenUsed/>
    <w:rsid w:val="00DE6CA0"/>
    <w:rPr>
      <w:sz w:val="20"/>
    </w:rPr>
  </w:style>
  <w:style w:type="character" w:customStyle="1" w:styleId="CommentTextChar">
    <w:name w:val="Comment Text Char"/>
    <w:basedOn w:val="DefaultParagraphFont"/>
    <w:link w:val="CommentText"/>
    <w:uiPriority w:val="99"/>
    <w:semiHidden/>
    <w:rsid w:val="00DE6CA0"/>
    <w:rPr>
      <w:rFonts w:ascii="Times New Roman" w:eastAsia="Times New Roman" w:hAnsi="Times New Roman"/>
      <w:sz w:val="20"/>
      <w:szCs w:val="20"/>
      <w:lang w:bidi="ar-SA"/>
    </w:rPr>
  </w:style>
  <w:style w:type="paragraph" w:styleId="CommentSubject">
    <w:name w:val="annotation subject"/>
    <w:basedOn w:val="CommentText"/>
    <w:next w:val="CommentText"/>
    <w:link w:val="CommentSubjectChar"/>
    <w:uiPriority w:val="99"/>
    <w:semiHidden/>
    <w:unhideWhenUsed/>
    <w:rsid w:val="00DE6CA0"/>
    <w:rPr>
      <w:b/>
      <w:bCs/>
    </w:rPr>
  </w:style>
  <w:style w:type="character" w:customStyle="1" w:styleId="CommentSubjectChar">
    <w:name w:val="Comment Subject Char"/>
    <w:basedOn w:val="CommentTextChar"/>
    <w:link w:val="CommentSubject"/>
    <w:uiPriority w:val="99"/>
    <w:semiHidden/>
    <w:rsid w:val="00DE6CA0"/>
    <w:rPr>
      <w:rFonts w:ascii="Times New Roman" w:eastAsia="Times New Roman" w:hAnsi="Times New Roman"/>
      <w:b/>
      <w:bCs/>
      <w:sz w:val="20"/>
      <w:szCs w:val="20"/>
      <w:lang w:bidi="ar-SA"/>
    </w:rPr>
  </w:style>
  <w:style w:type="paragraph" w:styleId="BalloonText">
    <w:name w:val="Balloon Text"/>
    <w:basedOn w:val="Normal"/>
    <w:link w:val="BalloonTextChar"/>
    <w:uiPriority w:val="99"/>
    <w:semiHidden/>
    <w:unhideWhenUsed/>
    <w:rsid w:val="00DE6CA0"/>
    <w:rPr>
      <w:rFonts w:ascii="Tahoma" w:hAnsi="Tahoma" w:cs="Tahoma"/>
      <w:sz w:val="16"/>
      <w:szCs w:val="16"/>
    </w:rPr>
  </w:style>
  <w:style w:type="character" w:customStyle="1" w:styleId="BalloonTextChar">
    <w:name w:val="Balloon Text Char"/>
    <w:basedOn w:val="DefaultParagraphFont"/>
    <w:link w:val="BalloonText"/>
    <w:uiPriority w:val="99"/>
    <w:semiHidden/>
    <w:rsid w:val="00DE6CA0"/>
    <w:rPr>
      <w:rFonts w:ascii="Tahoma" w:eastAsia="Times New Roman" w:hAnsi="Tahoma" w:cs="Tahoma"/>
      <w:sz w:val="16"/>
      <w:szCs w:val="16"/>
      <w:lang w:bidi="ar-SA"/>
    </w:rPr>
  </w:style>
  <w:style w:type="paragraph" w:styleId="Header">
    <w:name w:val="header"/>
    <w:basedOn w:val="Normal"/>
    <w:link w:val="HeaderChar"/>
    <w:uiPriority w:val="99"/>
    <w:unhideWhenUsed/>
    <w:rsid w:val="00137ACF"/>
    <w:pPr>
      <w:tabs>
        <w:tab w:val="center" w:pos="4680"/>
        <w:tab w:val="right" w:pos="9360"/>
      </w:tabs>
    </w:pPr>
  </w:style>
  <w:style w:type="character" w:customStyle="1" w:styleId="HeaderChar">
    <w:name w:val="Header Char"/>
    <w:basedOn w:val="DefaultParagraphFont"/>
    <w:link w:val="Header"/>
    <w:uiPriority w:val="99"/>
    <w:rsid w:val="00137ACF"/>
    <w:rPr>
      <w:rFonts w:ascii="Times New Roman" w:eastAsia="Times New Roman" w:hAnsi="Times New Roman"/>
      <w:sz w:val="24"/>
      <w:szCs w:val="20"/>
      <w:lang w:bidi="ar-SA"/>
    </w:rPr>
  </w:style>
  <w:style w:type="paragraph" w:styleId="Footer">
    <w:name w:val="footer"/>
    <w:basedOn w:val="Normal"/>
    <w:link w:val="FooterChar"/>
    <w:uiPriority w:val="99"/>
    <w:unhideWhenUsed/>
    <w:rsid w:val="00137ACF"/>
    <w:pPr>
      <w:tabs>
        <w:tab w:val="center" w:pos="4680"/>
        <w:tab w:val="right" w:pos="9360"/>
      </w:tabs>
    </w:pPr>
  </w:style>
  <w:style w:type="character" w:customStyle="1" w:styleId="FooterChar">
    <w:name w:val="Footer Char"/>
    <w:basedOn w:val="DefaultParagraphFont"/>
    <w:link w:val="Footer"/>
    <w:uiPriority w:val="99"/>
    <w:rsid w:val="00137ACF"/>
    <w:rPr>
      <w:rFonts w:ascii="Times New Roman" w:eastAsia="Times New Roman" w:hAnsi="Times New Roman"/>
      <w:sz w:val="24"/>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521</Words>
  <Characters>2971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2021-07-21T13:55:00Z</dcterms:created>
  <dcterms:modified xsi:type="dcterms:W3CDTF">2021-07-21T13:55:00Z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